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4C" w:rsidRDefault="0094354C" w:rsidP="0094354C">
      <w:pPr>
        <w:tabs>
          <w:tab w:val="left" w:pos="660"/>
          <w:tab w:val="left" w:pos="735"/>
        </w:tabs>
        <w:jc w:val="center"/>
        <w:rPr>
          <w:rFonts w:ascii="Times New Roman" w:hAnsi="Times New Roman"/>
          <w:b/>
          <w:sz w:val="24"/>
          <w:szCs w:val="24"/>
        </w:rPr>
      </w:pPr>
      <w:r w:rsidRPr="0094354C">
        <w:rPr>
          <w:rFonts w:ascii="Times New Roman" w:hAnsi="Times New Roman"/>
          <w:b/>
          <w:sz w:val="24"/>
          <w:szCs w:val="24"/>
        </w:rPr>
        <w:t>GODIŠNJI PLAN I PROGRAM IZ KEMIJE ZA 7.RAZRED</w:t>
      </w:r>
    </w:p>
    <w:p w:rsidR="00FE40EB" w:rsidRPr="0094354C" w:rsidRDefault="00FE40EB" w:rsidP="00FE40EB">
      <w:pPr>
        <w:tabs>
          <w:tab w:val="left" w:pos="660"/>
          <w:tab w:val="left" w:pos="7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Škola:Osnovna škola Kneževi Vinogradi</w:t>
      </w:r>
    </w:p>
    <w:p w:rsidR="0094354C" w:rsidRPr="0094354C" w:rsidRDefault="0094354C" w:rsidP="0094354C">
      <w:pPr>
        <w:tabs>
          <w:tab w:val="left" w:pos="660"/>
          <w:tab w:val="left" w:pos="735"/>
        </w:tabs>
        <w:rPr>
          <w:rFonts w:ascii="Times New Roman" w:hAnsi="Times New Roman"/>
          <w:b/>
        </w:rPr>
      </w:pPr>
      <w:r w:rsidRPr="0094354C">
        <w:rPr>
          <w:rFonts w:ascii="Times New Roman" w:hAnsi="Times New Roman"/>
          <w:b/>
        </w:rPr>
        <w:t>Predmetni učitelj:Saša Musa,mag.</w:t>
      </w:r>
      <w:r w:rsidR="00FE40EB">
        <w:rPr>
          <w:rFonts w:ascii="Times New Roman" w:hAnsi="Times New Roman"/>
          <w:b/>
        </w:rPr>
        <w:t xml:space="preserve">biol.et </w:t>
      </w:r>
      <w:proofErr w:type="spellStart"/>
      <w:r w:rsidR="00FE40EB">
        <w:rPr>
          <w:rFonts w:ascii="Times New Roman" w:hAnsi="Times New Roman"/>
          <w:b/>
        </w:rPr>
        <w:t>chem</w:t>
      </w:r>
      <w:proofErr w:type="spellEnd"/>
      <w:r w:rsidR="00FE40EB">
        <w:rPr>
          <w:rFonts w:ascii="Times New Roman" w:hAnsi="Times New Roman"/>
          <w:b/>
        </w:rPr>
        <w:t>.</w:t>
      </w:r>
    </w:p>
    <w:p w:rsidR="0094354C" w:rsidRPr="0094354C" w:rsidRDefault="0094354C" w:rsidP="0094354C">
      <w:pPr>
        <w:tabs>
          <w:tab w:val="left" w:pos="660"/>
          <w:tab w:val="left" w:pos="735"/>
        </w:tabs>
        <w:rPr>
          <w:rFonts w:ascii="Times New Roman" w:hAnsi="Times New Roman"/>
          <w:b/>
        </w:rPr>
      </w:pPr>
      <w:r w:rsidRPr="0094354C">
        <w:rPr>
          <w:rFonts w:ascii="Times New Roman" w:hAnsi="Times New Roman"/>
          <w:b/>
        </w:rPr>
        <w:t xml:space="preserve"> Godišnji fond sati:70</w:t>
      </w:r>
    </w:p>
    <w:p w:rsidR="0094354C" w:rsidRPr="0094354C" w:rsidRDefault="0094354C" w:rsidP="0094354C">
      <w:pPr>
        <w:pStyle w:val="StandardWeb"/>
        <w:jc w:val="center"/>
        <w:rPr>
          <w:color w:val="000000"/>
          <w:lang w:val="hr-HR"/>
        </w:rPr>
      </w:pPr>
      <w:r w:rsidRPr="0094354C">
        <w:rPr>
          <w:rStyle w:val="Naglaeno"/>
          <w:color w:val="000000"/>
        </w:rPr>
        <w:t>KEMIJA</w:t>
      </w:r>
    </w:p>
    <w:p w:rsidR="0094354C" w:rsidRPr="004E141A" w:rsidRDefault="004E141A" w:rsidP="0094354C">
      <w:pPr>
        <w:pStyle w:val="StandardWeb"/>
        <w:rPr>
          <w:color w:val="000000"/>
          <w:sz w:val="18"/>
          <w:szCs w:val="18"/>
          <w:lang w:val="hr-HR"/>
        </w:rPr>
      </w:pPr>
      <w:r w:rsidRPr="004E141A">
        <w:rPr>
          <w:rStyle w:val="Naglaeno"/>
          <w:color w:val="000000"/>
          <w:sz w:val="18"/>
          <w:szCs w:val="18"/>
        </w:rPr>
        <w:t xml:space="preserve">OBRAZOVNI </w:t>
      </w:r>
      <w:r w:rsidR="0094354C" w:rsidRPr="004E141A">
        <w:rPr>
          <w:rStyle w:val="Naglaeno"/>
          <w:color w:val="000000"/>
          <w:sz w:val="18"/>
          <w:szCs w:val="18"/>
        </w:rPr>
        <w:t>CILJ</w:t>
      </w:r>
      <w:r w:rsidRPr="004E141A">
        <w:rPr>
          <w:rStyle w:val="Naglaeno"/>
          <w:color w:val="000000"/>
          <w:sz w:val="18"/>
          <w:szCs w:val="18"/>
        </w:rPr>
        <w:t>:</w:t>
      </w:r>
    </w:p>
    <w:p w:rsidR="0094354C" w:rsidRPr="004E141A" w:rsidRDefault="0094354C" w:rsidP="0094354C">
      <w:pPr>
        <w:pStyle w:val="StandardWeb"/>
        <w:rPr>
          <w:color w:val="000000"/>
          <w:sz w:val="18"/>
          <w:szCs w:val="18"/>
          <w:lang w:val="hr-HR"/>
        </w:rPr>
      </w:pPr>
      <w:proofErr w:type="spellStart"/>
      <w:r w:rsidRPr="004E141A">
        <w:rPr>
          <w:color w:val="000000"/>
          <w:sz w:val="18"/>
          <w:szCs w:val="18"/>
        </w:rPr>
        <w:t>Cilj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r w:rsidRPr="004E141A">
        <w:rPr>
          <w:color w:val="000000"/>
          <w:sz w:val="18"/>
          <w:szCs w:val="18"/>
        </w:rPr>
        <w:t>je</w:t>
      </w:r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nastave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kemije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r w:rsidRPr="004E141A">
        <w:rPr>
          <w:color w:val="000000"/>
          <w:sz w:val="18"/>
          <w:szCs w:val="18"/>
        </w:rPr>
        <w:t>u</w:t>
      </w:r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osnovnoj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š</w:t>
      </w:r>
      <w:proofErr w:type="spellStart"/>
      <w:r w:rsidRPr="004E141A">
        <w:rPr>
          <w:color w:val="000000"/>
          <w:sz w:val="18"/>
          <w:szCs w:val="18"/>
        </w:rPr>
        <w:t>koli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uvo</w:t>
      </w:r>
      <w:proofErr w:type="spellEnd"/>
      <w:r w:rsidRPr="004E141A">
        <w:rPr>
          <w:color w:val="000000"/>
          <w:sz w:val="18"/>
          <w:szCs w:val="18"/>
          <w:lang w:val="hr-HR"/>
        </w:rPr>
        <w:t>đ</w:t>
      </w:r>
      <w:proofErr w:type="spellStart"/>
      <w:r w:rsidRPr="004E141A">
        <w:rPr>
          <w:color w:val="000000"/>
          <w:sz w:val="18"/>
          <w:szCs w:val="18"/>
        </w:rPr>
        <w:t>enje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r w:rsidRPr="004E141A">
        <w:rPr>
          <w:color w:val="000000"/>
          <w:sz w:val="18"/>
          <w:szCs w:val="18"/>
        </w:rPr>
        <w:t>u</w:t>
      </w:r>
      <w:r w:rsidRPr="004E141A">
        <w:rPr>
          <w:color w:val="000000"/>
          <w:sz w:val="18"/>
          <w:szCs w:val="18"/>
          <w:lang w:val="hr-HR"/>
        </w:rPr>
        <w:t>č</w:t>
      </w:r>
      <w:proofErr w:type="spellStart"/>
      <w:r w:rsidRPr="004E141A">
        <w:rPr>
          <w:color w:val="000000"/>
          <w:sz w:val="18"/>
          <w:szCs w:val="18"/>
        </w:rPr>
        <w:t>enika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r w:rsidRPr="004E141A">
        <w:rPr>
          <w:color w:val="000000"/>
          <w:sz w:val="18"/>
          <w:szCs w:val="18"/>
        </w:rPr>
        <w:t>u</w:t>
      </w:r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znanstveni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na</w:t>
      </w:r>
      <w:proofErr w:type="spellEnd"/>
      <w:r w:rsidRPr="004E141A">
        <w:rPr>
          <w:color w:val="000000"/>
          <w:sz w:val="18"/>
          <w:szCs w:val="18"/>
          <w:lang w:val="hr-HR"/>
        </w:rPr>
        <w:t>č</w:t>
      </w:r>
      <w:r w:rsidRPr="004E141A">
        <w:rPr>
          <w:color w:val="000000"/>
          <w:sz w:val="18"/>
          <w:szCs w:val="18"/>
        </w:rPr>
        <w:t>in</w:t>
      </w:r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razmi</w:t>
      </w:r>
      <w:proofErr w:type="spellEnd"/>
      <w:r w:rsidRPr="004E141A">
        <w:rPr>
          <w:color w:val="000000"/>
          <w:sz w:val="18"/>
          <w:szCs w:val="18"/>
          <w:lang w:val="hr-HR"/>
        </w:rPr>
        <w:t>š</w:t>
      </w:r>
      <w:proofErr w:type="spellStart"/>
      <w:r w:rsidRPr="004E141A">
        <w:rPr>
          <w:color w:val="000000"/>
          <w:sz w:val="18"/>
          <w:szCs w:val="18"/>
        </w:rPr>
        <w:t>ljanja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, </w:t>
      </w:r>
      <w:proofErr w:type="spellStart"/>
      <w:r w:rsidRPr="004E141A">
        <w:rPr>
          <w:color w:val="000000"/>
          <w:sz w:val="18"/>
          <w:szCs w:val="18"/>
        </w:rPr>
        <w:t>odgoj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za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razuman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odnos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prema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prirodi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č</w:t>
      </w:r>
      <w:proofErr w:type="spellStart"/>
      <w:r w:rsidRPr="004E141A">
        <w:rPr>
          <w:color w:val="000000"/>
          <w:sz w:val="18"/>
          <w:szCs w:val="18"/>
        </w:rPr>
        <w:t>ovjekovoj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okolini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, </w:t>
      </w:r>
      <w:proofErr w:type="spellStart"/>
      <w:r w:rsidRPr="004E141A">
        <w:rPr>
          <w:color w:val="000000"/>
          <w:sz w:val="18"/>
          <w:szCs w:val="18"/>
        </w:rPr>
        <w:t>stjecanje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korisnih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kemijskih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znanja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proofErr w:type="gramStart"/>
      <w:r w:rsidRPr="004E141A">
        <w:rPr>
          <w:color w:val="000000"/>
          <w:sz w:val="18"/>
          <w:szCs w:val="18"/>
        </w:rPr>
        <w:t>te</w:t>
      </w:r>
      <w:proofErr w:type="spellEnd"/>
      <w:proofErr w:type="gram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osposobljavanje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r w:rsidRPr="004E141A">
        <w:rPr>
          <w:color w:val="000000"/>
          <w:sz w:val="18"/>
          <w:szCs w:val="18"/>
        </w:rPr>
        <w:t>u</w:t>
      </w:r>
      <w:r w:rsidRPr="004E141A">
        <w:rPr>
          <w:color w:val="000000"/>
          <w:sz w:val="18"/>
          <w:szCs w:val="18"/>
          <w:lang w:val="hr-HR"/>
        </w:rPr>
        <w:t>č</w:t>
      </w:r>
      <w:proofErr w:type="spellStart"/>
      <w:r w:rsidRPr="004E141A">
        <w:rPr>
          <w:color w:val="000000"/>
          <w:sz w:val="18"/>
          <w:szCs w:val="18"/>
        </w:rPr>
        <w:t>enika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za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primjenu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kemijskih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znanja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r w:rsidRPr="004E141A">
        <w:rPr>
          <w:color w:val="000000"/>
          <w:sz w:val="18"/>
          <w:szCs w:val="18"/>
        </w:rPr>
        <w:t>u</w:t>
      </w:r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svakodnevnom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ž</w:t>
      </w:r>
      <w:proofErr w:type="spellStart"/>
      <w:r w:rsidRPr="004E141A">
        <w:rPr>
          <w:color w:val="000000"/>
          <w:sz w:val="18"/>
          <w:szCs w:val="18"/>
        </w:rPr>
        <w:t>ivotu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, </w:t>
      </w:r>
      <w:proofErr w:type="spellStart"/>
      <w:r w:rsidRPr="004E141A">
        <w:rPr>
          <w:color w:val="000000"/>
          <w:sz w:val="18"/>
          <w:szCs w:val="18"/>
        </w:rPr>
        <w:t>tehnici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proizvodnji</w:t>
      </w:r>
      <w:proofErr w:type="spellEnd"/>
      <w:r w:rsidRPr="004E141A">
        <w:rPr>
          <w:color w:val="000000"/>
          <w:sz w:val="18"/>
          <w:szCs w:val="18"/>
          <w:lang w:val="hr-HR"/>
        </w:rPr>
        <w:t>.</w:t>
      </w:r>
    </w:p>
    <w:p w:rsidR="0094354C" w:rsidRPr="004E141A" w:rsidRDefault="0094354C" w:rsidP="0094354C">
      <w:pPr>
        <w:pStyle w:val="StandardWeb"/>
        <w:rPr>
          <w:color w:val="000000"/>
          <w:sz w:val="18"/>
          <w:szCs w:val="18"/>
          <w:lang w:val="hr-HR"/>
        </w:rPr>
      </w:pPr>
      <w:r w:rsidRPr="004E141A">
        <w:rPr>
          <w:rStyle w:val="Naglaeno"/>
          <w:color w:val="000000"/>
          <w:sz w:val="18"/>
          <w:szCs w:val="18"/>
        </w:rPr>
        <w:t>ZADA</w:t>
      </w:r>
      <w:r w:rsidR="004E141A" w:rsidRPr="004E141A">
        <w:rPr>
          <w:rStyle w:val="Naglaeno"/>
          <w:color w:val="000000"/>
          <w:sz w:val="18"/>
          <w:szCs w:val="18"/>
        </w:rPr>
        <w:t>TCI:</w:t>
      </w:r>
    </w:p>
    <w:p w:rsidR="0094354C" w:rsidRPr="004E141A" w:rsidRDefault="0094354C" w:rsidP="0094354C">
      <w:pPr>
        <w:pStyle w:val="StandardWeb"/>
        <w:rPr>
          <w:color w:val="000000"/>
          <w:sz w:val="18"/>
          <w:szCs w:val="18"/>
          <w:lang w:val="hr-HR"/>
        </w:rPr>
      </w:pPr>
      <w:proofErr w:type="spellStart"/>
      <w:r w:rsidRPr="004E141A">
        <w:rPr>
          <w:color w:val="000000"/>
          <w:sz w:val="18"/>
          <w:szCs w:val="18"/>
        </w:rPr>
        <w:t>Postavljeni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cilj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ostvaruje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r w:rsidRPr="004E141A">
        <w:rPr>
          <w:color w:val="000000"/>
          <w:sz w:val="18"/>
          <w:szCs w:val="18"/>
        </w:rPr>
        <w:t>se</w:t>
      </w:r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sljede</w:t>
      </w:r>
      <w:proofErr w:type="spellEnd"/>
      <w:r w:rsidRPr="004E141A">
        <w:rPr>
          <w:color w:val="000000"/>
          <w:sz w:val="18"/>
          <w:szCs w:val="18"/>
          <w:lang w:val="hr-HR"/>
        </w:rPr>
        <w:t>ć</w:t>
      </w:r>
      <w:proofErr w:type="spellStart"/>
      <w:r w:rsidRPr="004E141A">
        <w:rPr>
          <w:color w:val="000000"/>
          <w:sz w:val="18"/>
          <w:szCs w:val="18"/>
        </w:rPr>
        <w:t>im</w:t>
      </w:r>
      <w:proofErr w:type="spellEnd"/>
      <w:r w:rsidRPr="004E141A">
        <w:rPr>
          <w:color w:val="000000"/>
          <w:sz w:val="18"/>
          <w:szCs w:val="18"/>
          <w:lang w:val="hr-HR"/>
        </w:rPr>
        <w:t xml:space="preserve"> </w:t>
      </w:r>
      <w:proofErr w:type="spellStart"/>
      <w:r w:rsidRPr="004E141A">
        <w:rPr>
          <w:color w:val="000000"/>
          <w:sz w:val="18"/>
          <w:szCs w:val="18"/>
        </w:rPr>
        <w:t>zada</w:t>
      </w:r>
      <w:proofErr w:type="spellEnd"/>
      <w:r w:rsidRPr="004E141A">
        <w:rPr>
          <w:color w:val="000000"/>
          <w:sz w:val="18"/>
          <w:szCs w:val="18"/>
          <w:lang w:val="hr-HR"/>
        </w:rPr>
        <w:t>ć</w:t>
      </w:r>
      <w:proofErr w:type="spellStart"/>
      <w:r w:rsidRPr="004E141A">
        <w:rPr>
          <w:color w:val="000000"/>
          <w:sz w:val="18"/>
          <w:szCs w:val="18"/>
        </w:rPr>
        <w:t>ama</w:t>
      </w:r>
      <w:proofErr w:type="spellEnd"/>
      <w:r w:rsidRPr="004E141A">
        <w:rPr>
          <w:color w:val="000000"/>
          <w:sz w:val="18"/>
          <w:szCs w:val="18"/>
          <w:lang w:val="hr-HR"/>
        </w:rPr>
        <w:t>: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stjecanje znanja o najvažnijim kemijskim procesima te razumijevanje kemijskih procesa i zakonitosti,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uvođenje u istraživanje i vježbanje primjene znanstvenih metoda,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razvijanje umijeća pozorna promatranja i bilježenja pojava u prirodi ili tijekom izvođenja pokusa; vježbanje opisivanja rezultata opažanja i tumačenja pojava na temelju usvojenih teorija i modela; vježbanje prikazivanja rezultata pokusa (mjerenja) tablicama i grafikonima; njegovanje i razvijanje umijeća shematskoga prikazivanja (crtanja laboratorijskoga pribora) i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izradbe skica pokusa (shema),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razvijanje umijeća sigurnoga i urednoga rukovanja kemijskim priborom i kemikalijama,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razvijanje ekološke svijesti i odgovornosti prema radnom i životnom okruženju,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razvijanje sposobnosti opisivanja uočenih pojava (promjena),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izricanja vlastitoga mišljenja i postavljanja pitanja koja potiču raspravu,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razvijanje sposobnosti logičkoga zaključivanja, apstraktnoga, kritičkog i kreativnoga mišljenja,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osposobljavanje za samostalno rješavanje problema,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osposobljavanje za timski rad (razvijanje navike timskoga rada i suradničkog učenja), </w:t>
      </w:r>
    </w:p>
    <w:p w:rsidR="0094354C" w:rsidRPr="004E141A" w:rsidRDefault="0094354C" w:rsidP="009435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18"/>
          <w:szCs w:val="18"/>
        </w:rPr>
      </w:pPr>
      <w:r w:rsidRPr="004E141A">
        <w:rPr>
          <w:rFonts w:ascii="Times New Roman" w:hAnsi="Times New Roman"/>
          <w:color w:val="000000"/>
          <w:sz w:val="18"/>
          <w:szCs w:val="18"/>
        </w:rPr>
        <w:t xml:space="preserve">usvajanje vještine rada prema uputama i davanje uputa za rad drugima. </w:t>
      </w:r>
    </w:p>
    <w:p w:rsidR="00734451" w:rsidRDefault="00734451" w:rsidP="00734451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4E141A" w:rsidRDefault="004E141A" w:rsidP="00734451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4E141A" w:rsidRDefault="004E141A" w:rsidP="00734451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p w:rsidR="004E141A" w:rsidRPr="004E141A" w:rsidRDefault="004E141A" w:rsidP="00734451">
      <w:pPr>
        <w:spacing w:before="100" w:beforeAutospacing="1" w:after="100" w:afterAutospacing="1" w:line="240" w:lineRule="auto"/>
        <w:ind w:left="360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5563" w:type="dxa"/>
        <w:tblInd w:w="-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276"/>
        <w:gridCol w:w="7938"/>
        <w:gridCol w:w="1090"/>
        <w:gridCol w:w="1431"/>
      </w:tblGrid>
      <w:tr w:rsidR="00FB40AB" w:rsidRPr="00E76E83" w:rsidTr="00697A78">
        <w:trPr>
          <w:trHeight w:val="120"/>
        </w:trPr>
        <w:tc>
          <w:tcPr>
            <w:tcW w:w="710" w:type="dxa"/>
            <w:shd w:val="clear" w:color="auto" w:fill="C6D9F1" w:themeFill="text2" w:themeFillTint="33"/>
            <w:vAlign w:val="center"/>
          </w:tcPr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Mjes</w:t>
            </w:r>
            <w:proofErr w:type="spellEnd"/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br.sati</w:t>
            </w:r>
            <w:proofErr w:type="spellEnd"/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Nastavne jedinice po temama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Br. i tip sata </w:t>
            </w:r>
          </w:p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za teme</w:t>
            </w:r>
          </w:p>
        </w:tc>
        <w:tc>
          <w:tcPr>
            <w:tcW w:w="7938" w:type="dxa"/>
            <w:shd w:val="clear" w:color="auto" w:fill="C6D9F1" w:themeFill="text2" w:themeFillTint="33"/>
            <w:vAlign w:val="center"/>
          </w:tcPr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Očekivana postignuća (temeljni ishodi) za nastavne teme 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</w:tcPr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Vredno</w:t>
            </w:r>
            <w:proofErr w:type="spellEnd"/>
          </w:p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proofErr w:type="spellStart"/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vanje</w:t>
            </w:r>
            <w:proofErr w:type="spellEnd"/>
          </w:p>
        </w:tc>
        <w:tc>
          <w:tcPr>
            <w:tcW w:w="1431" w:type="dxa"/>
            <w:shd w:val="clear" w:color="auto" w:fill="C6D9F1" w:themeFill="text2" w:themeFillTint="33"/>
            <w:vAlign w:val="center"/>
          </w:tcPr>
          <w:p w:rsidR="00FB40AB" w:rsidRPr="00E76E83" w:rsidRDefault="00FB40AB" w:rsidP="000174C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E76E8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*Suodnos</w:t>
            </w:r>
          </w:p>
        </w:tc>
      </w:tr>
      <w:tr w:rsidR="00FB40AB" w:rsidRPr="00FB40AB" w:rsidTr="00697A78">
        <w:trPr>
          <w:trHeight w:val="2644"/>
        </w:trPr>
        <w:tc>
          <w:tcPr>
            <w:tcW w:w="710" w:type="dxa"/>
            <w:vMerge w:val="restart"/>
            <w:tcBorders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IX.</w:t>
            </w:r>
          </w:p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(7)</w:t>
            </w:r>
          </w:p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 xml:space="preserve">I. ŠTO PROUČAVAJU TE GDJE I KAKO RADE KEMIČARI </w:t>
            </w:r>
          </w:p>
          <w:p w:rsidR="00FB40AB" w:rsidRPr="00FB40AB" w:rsidRDefault="00FB40AB" w:rsidP="000174CB">
            <w:pPr>
              <w:spacing w:after="0" w:line="240" w:lineRule="auto"/>
              <w:ind w:left="142" w:hanging="142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1. Uvodni sat - Kemija prirodna i eksperimentalna znanost i važnost kemijske industrije za život suvremenog čovjeka</w:t>
            </w:r>
          </w:p>
          <w:p w:rsidR="00FB40AB" w:rsidRPr="00FB40AB" w:rsidRDefault="00FB40AB" w:rsidP="000174CB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2.Odškrinimo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vrata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svijeta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kemije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i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kemičar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-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eksperimentiranje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u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kemiji</w:t>
            </w:r>
            <w:proofErr w:type="spellEnd"/>
            <w:proofErr w:type="gram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 </w:t>
            </w:r>
            <w:proofErr w:type="gramEnd"/>
          </w:p>
          <w:p w:rsidR="00FB40AB" w:rsidRPr="00FB40AB" w:rsidRDefault="00FB40AB" w:rsidP="000174CB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3.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Osnovni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laboratorijski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pribor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i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posuđe</w:t>
            </w:r>
            <w:proofErr w:type="spellEnd"/>
          </w:p>
          <w:p w:rsidR="00FB40AB" w:rsidRPr="00FB40AB" w:rsidRDefault="00FB40AB" w:rsidP="000174CB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4. Mjere opreza i zaštite pri i</w:t>
            </w:r>
            <w:r w:rsidRPr="00FB40AB">
              <w:rPr>
                <w:rFonts w:ascii="Times New Roman" w:hAnsi="Times New Roman"/>
                <w:sz w:val="16"/>
                <w:szCs w:val="16"/>
              </w:rPr>
              <w:t>zvođenju pokusa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</w:p>
          <w:p w:rsidR="00FB40AB" w:rsidRPr="00FB40AB" w:rsidRDefault="00FB40AB" w:rsidP="00017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5. Osnove mjerenja u kemiji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O/5</w:t>
            </w: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697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prepoznati kemiju kao prirodnu i eksperimentalnu znanost i opisati sadržaje koje proučavaju kemičari; prepoznati i obrazložiti važnost istraživačkog rada u prirodnim znanostima; opisati pokus kao postupak kojim namjerno izazivamo promjenu radi objašnjavanja ili istraživanja pojava u prirodi;   nabrojiti što je nužno pripremiti za izvođenje pokusa; imenovati osnovni laboratorijski kemijski pribor i posuđe; pravilno rabiti laboratorijski pribor i izvoditi pokuse prema uputama; koristiti rezultate pokusa pri komentiranju rezultata i izvođenju zaključaka; nacrtati  skice osnovnog  laboratorijskog pribora i jednostavnih uređaja za izvođenje pokusa; usvojiti vještine uočavanja promjena pri izvođenju pokusa; usvojiti koncept vođenja bilješki o pokusu i izrade pismenog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uradka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– opis pokusa; usmeno izvještavati o promjenama opisivati i komentirati  rezultate pokusa; prepoznati, razlikovati, opisati i obrazložiti znakove upozorenja i opasnosti;  istaknuti osobnu odgovornost i prihvatiti odgovorno ponašanje sukladno znakovima upozorenja i opasnosti pri radu s opasnim kemikalijama; primijeniti mjere opreza pri rukovanju s kemikalijama; usvojiti vještine jednostavnih postupaka vaganja čvrste tvari i mjerenja volumena tekućine pomoću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odmjernog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posuđa; ukazati na važnost kemijske industrije u svakodnevnom životu suvremenog čovjeka; nabrojiti grane kemijske industrije i pripadne proizvode koji se rabe u svakodnevnom životu; </w:t>
            </w: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GO</w:t>
            </w:r>
            <w:r w:rsidR="00697A7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O</w:t>
            </w: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 xml:space="preserve">, ZO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–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važnost  rada znanstvenika i razvoja znanosti za gospodarski razvoj društva; kemijska industrija; mjere opreza i osobne zaštite pri radu</w:t>
            </w:r>
          </w:p>
        </w:tc>
        <w:tc>
          <w:tcPr>
            <w:tcW w:w="1090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usmena provjera znanja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praktična primjena znanja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projektni zadatci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31" w:type="dxa"/>
            <w:tcBorders>
              <w:bottom w:val="dashed" w:sz="4" w:space="0" w:color="auto"/>
            </w:tcBorders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</w:pPr>
            <w:proofErr w:type="spell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Priroda</w:t>
            </w:r>
            <w:proofErr w:type="spellEnd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/</w:t>
            </w:r>
            <w:proofErr w:type="spell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biologija</w:t>
            </w:r>
            <w:proofErr w:type="spellEnd"/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</w:pPr>
            <w:proofErr w:type="spellStart"/>
            <w:proofErr w:type="gram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fiziika</w:t>
            </w:r>
            <w:proofErr w:type="spellEnd"/>
            <w:proofErr w:type="gram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- </w:t>
            </w:r>
            <w:proofErr w:type="spellStart"/>
            <w:r w:rsidR="00427D9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P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rirodne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eksperimentalne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znanosti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;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pokus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;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istraživački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projekt</w:t>
            </w:r>
            <w:proofErr w:type="spellEnd"/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Tehnička kultura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–</w:t>
            </w:r>
            <w:proofErr w:type="spellStart"/>
            <w:r w:rsidR="00427D9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rukovanje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alatima, (priborom), mjere opreza i osobne zaštite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Primjeri iz života</w:t>
            </w:r>
          </w:p>
        </w:tc>
      </w:tr>
      <w:tr w:rsidR="00FB40AB" w:rsidRPr="00FB40AB" w:rsidTr="00697A78">
        <w:trPr>
          <w:trHeight w:val="538"/>
        </w:trPr>
        <w:tc>
          <w:tcPr>
            <w:tcW w:w="710" w:type="dxa"/>
            <w:vMerge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hr-HR"/>
              </w:rPr>
              <w:t xml:space="preserve">II. TVARI, SVOJSTVA I PROMJENE </w:t>
            </w:r>
          </w:p>
          <w:p w:rsidR="00FB40AB" w:rsidRPr="00FB40AB" w:rsidRDefault="00FB40AB" w:rsidP="000174CB">
            <w:pPr>
              <w:spacing w:after="0" w:line="240" w:lineRule="auto"/>
              <w:ind w:left="175" w:hanging="175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6. Tijela i tvari.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Agregacijska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stanja i njihove promjene  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7. Fizikalna i kemijska svojstva tvari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O/5</w:t>
            </w: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P/1</w:t>
            </w: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color w:val="FF0000"/>
                <w:sz w:val="16"/>
                <w:szCs w:val="16"/>
              </w:rPr>
              <w:t>PR/1</w:t>
            </w: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AN/1</w:t>
            </w:r>
          </w:p>
        </w:tc>
        <w:tc>
          <w:tcPr>
            <w:tcW w:w="7938" w:type="dxa"/>
            <w:vMerge w:val="restart"/>
            <w:tcBorders>
              <w:top w:val="dashed" w:sz="4" w:space="0" w:color="auto"/>
              <w:lef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spacing w:after="0" w:line="240" w:lineRule="auto"/>
              <w:ind w:left="142" w:hanging="142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017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017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razlikovati tijela od tvari; masu i volumen, talište i vrelište, osnovna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agregacijska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stanja tvari - čvrsto, tekuće, plinovito i opće oznake  za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agregacijska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stanja  s, l i g;  imenovati i objasniti promjene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agregacijskih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stanja tvari; razlikovati tvari po fizikalnim i kemijskim svojstvima, objasniti djelovanje tvari na organizam; objasniti  fizikalne i kemijske promjene tvari; </w:t>
            </w: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GO</w:t>
            </w:r>
            <w:r w:rsidR="00697A7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O</w:t>
            </w: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 xml:space="preserve">, ZO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–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biološko djelovanje tvari i odgovorno ponašanje </w:t>
            </w:r>
          </w:p>
          <w:p w:rsidR="00FB40AB" w:rsidRPr="00FB40AB" w:rsidRDefault="00FB40AB" w:rsidP="00017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0174CB">
            <w:pPr>
              <w:tabs>
                <w:tab w:val="left" w:pos="0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vMerge w:val="restart"/>
            <w:tcBorders>
              <w:top w:val="dashed" w:sz="2" w:space="0" w:color="auto"/>
            </w:tcBorders>
            <w:shd w:val="clear" w:color="auto" w:fill="auto"/>
            <w:vAlign w:val="center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usmena provjera znanja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kratke pisane provjere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praktična primjena znanja</w:t>
            </w: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 xml:space="preserve"> </w:t>
            </w:r>
          </w:p>
          <w:p w:rsidR="00FB40AB" w:rsidRPr="00697A78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697A7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 xml:space="preserve">Ispit br.1. </w:t>
            </w:r>
          </w:p>
        </w:tc>
        <w:tc>
          <w:tcPr>
            <w:tcW w:w="1431" w:type="dxa"/>
            <w:vMerge w:val="restart"/>
            <w:tcBorders>
              <w:top w:val="dashed" w:sz="4" w:space="0" w:color="auto"/>
            </w:tcBorders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</w:pPr>
            <w:proofErr w:type="spellStart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Fizika</w:t>
            </w:r>
            <w:proofErr w:type="spellEnd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-</w:t>
            </w:r>
            <w:proofErr w:type="gram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</w:t>
            </w:r>
            <w:proofErr w:type="spellStart"/>
            <w:proofErr w:type="gramEnd"/>
            <w:r w:rsidR="00427D9B">
              <w:rPr>
                <w:rFonts w:ascii="Times New Roman" w:hAnsi="Times New Roman"/>
                <w:sz w:val="16"/>
                <w:szCs w:val="16"/>
                <w:lang w:val="it-IT"/>
              </w:rPr>
              <w:t>T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ijela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i 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tvari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,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fizikalna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svojstva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promjene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tvari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,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agregacijska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stanja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mjerenje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mase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i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volumena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tekućine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; </w:t>
            </w:r>
          </w:p>
          <w:p w:rsidR="00FB40AB" w:rsidRPr="00FB40AB" w:rsidRDefault="00FB40AB" w:rsidP="000C41C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Priroda</w:t>
            </w:r>
            <w:proofErr w:type="spellEnd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–</w:t>
            </w:r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ovisnosti</w:t>
            </w:r>
            <w:proofErr w:type="spellEnd"/>
            <w:proofErr w:type="gram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 </w:t>
            </w:r>
            <w:proofErr w:type="spellStart"/>
            <w:proofErr w:type="gramEnd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Primjeri</w:t>
            </w:r>
            <w:proofErr w:type="spellEnd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iz</w:t>
            </w:r>
            <w:proofErr w:type="spellEnd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b/>
                <w:sz w:val="16"/>
                <w:szCs w:val="16"/>
                <w:lang w:val="it-IT"/>
              </w:rPr>
              <w:t>života</w:t>
            </w:r>
            <w:proofErr w:type="spellEnd"/>
          </w:p>
        </w:tc>
      </w:tr>
      <w:tr w:rsidR="00FB40AB" w:rsidRPr="00FB40AB" w:rsidTr="00697A78">
        <w:trPr>
          <w:trHeight w:val="1002"/>
        </w:trPr>
        <w:tc>
          <w:tcPr>
            <w:tcW w:w="710" w:type="dxa"/>
            <w:vMerge w:val="restart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X.</w:t>
            </w:r>
          </w:p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(8)</w:t>
            </w:r>
          </w:p>
        </w:tc>
        <w:tc>
          <w:tcPr>
            <w:tcW w:w="3118" w:type="dxa"/>
            <w:tcBorders>
              <w:left w:val="single" w:sz="6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8. Biološko djelovanje tvari; 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9./10. Fizikalne i kemijske promjene tvari</w:t>
            </w:r>
          </w:p>
          <w:p w:rsidR="00FB40AB" w:rsidRPr="00FB40AB" w:rsidRDefault="00FB40AB" w:rsidP="000174C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11. Usustavljivanje,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ponavljanje</w:t>
            </w:r>
          </w:p>
          <w:p w:rsidR="00FB40AB" w:rsidRPr="00FB40AB" w:rsidRDefault="00FB40AB" w:rsidP="000174C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hAnsi="Times New Roman"/>
                <w:bCs/>
                <w:sz w:val="16"/>
                <w:szCs w:val="16"/>
              </w:rPr>
              <w:t xml:space="preserve">12. </w:t>
            </w:r>
            <w:r w:rsidRPr="00FB40A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Pisana provjera (tema </w:t>
            </w:r>
            <w:proofErr w:type="spellStart"/>
            <w:r w:rsidRPr="00FB40A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br.I</w:t>
            </w:r>
            <w:proofErr w:type="spellEnd"/>
            <w:r w:rsidRPr="00FB40A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. i II.)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13. Analiza pisane provjere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vMerge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tabs>
                <w:tab w:val="left" w:pos="0"/>
              </w:tabs>
              <w:spacing w:after="0" w:line="240" w:lineRule="auto"/>
              <w:ind w:left="33" w:hanging="33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vMerge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31" w:type="dxa"/>
            <w:vMerge/>
            <w:tcBorders>
              <w:bottom w:val="dashed" w:sz="4" w:space="0" w:color="auto"/>
            </w:tcBorders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0AB" w:rsidRPr="00FB40AB" w:rsidTr="00697A78">
        <w:trPr>
          <w:trHeight w:val="791"/>
        </w:trPr>
        <w:tc>
          <w:tcPr>
            <w:tcW w:w="710" w:type="dxa"/>
            <w:vMerge/>
            <w:tcBorders>
              <w:top w:val="dashed" w:sz="4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top w:val="dashed" w:sz="4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hr-HR"/>
              </w:rPr>
              <w:t>III VRSTE TVARI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14. Elementarne tvari - metali i nemetali </w:t>
            </w:r>
          </w:p>
          <w:p w:rsidR="00FB40AB" w:rsidRPr="00FB40AB" w:rsidRDefault="00FB40AB" w:rsidP="000174C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B0F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15. Kemijski spojevi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O/8</w:t>
            </w: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P/2</w:t>
            </w: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color w:val="FF0000"/>
                <w:sz w:val="16"/>
                <w:szCs w:val="16"/>
              </w:rPr>
              <w:t>PR/1</w:t>
            </w:r>
          </w:p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 xml:space="preserve">AN/1 </w:t>
            </w:r>
          </w:p>
        </w:tc>
        <w:tc>
          <w:tcPr>
            <w:tcW w:w="7938" w:type="dxa"/>
            <w:vMerge w:val="restart"/>
            <w:tcBorders>
              <w:top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tabs>
                <w:tab w:val="left" w:pos="0"/>
                <w:tab w:val="left" w:pos="38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0174CB">
            <w:pPr>
              <w:tabs>
                <w:tab w:val="left" w:pos="0"/>
                <w:tab w:val="left" w:pos="38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razlikovati tvari prema složenosti građe ili sastavu (elementarne tvari, kemijski spojevi, smjese tvari); izreći definiciju elementarne tvari; na temelju pokusa i promatranja  uzoraka uočiti razliku i opisati svojstva  metala i nemetala; prema svojstvima opisati  metale kao  kovine i dobre vodiče električne struje i topline,  a nemetale kao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nekovine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- izolatore; obrazložiti svojstvo otpornosti metala na vanjske uvjete i povezati isto s podjelom metala na plemenite, neplemenite i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poluplemenite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metale; načiniti jednostavniju sintezu spoja ili razložiti spoj na elementarne tvari i jednostavnije kemijske spojeve i izreći definiciju  kemijskog spoja kao složene tvari koja se sastoji od jednostavnijih tvari;  usporediti i uočiti razlike pri pripremi smjesa i kemijskih spojeva; opisati svojstva i način otkrivanja kiselina i lužina pomoću indikatora; obrazložiti važnost poznavanja vrste i svojstva  kemikalija i povezati s uporabom kemikalija u svakodnevnom životu; prepoznati smjesu tvari kao tvar koju pripremamo miješanjem elementarnih tvari i kemijskih spojeva; razlikovati homogene i heterogene smjese i opisati jednostavne postupke odvajanja sastojaka iz smjesa; povezati vrste postupaka za odvajanje sastojaka iz smjesa s primjerima u svakodnevnom životu;  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r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azlikovati kvalitativni i kvantitativni sastav smjese i obrazložiti važnost poznavanja pravilne pripreme smjesa zadanog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masenog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ili volumnog udjela tvari;</w:t>
            </w:r>
          </w:p>
          <w:p w:rsidR="00FB40AB" w:rsidRPr="00FB40AB" w:rsidRDefault="00FB40AB" w:rsidP="00697A78">
            <w:pPr>
              <w:tabs>
                <w:tab w:val="left" w:pos="0"/>
                <w:tab w:val="left" w:pos="38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 xml:space="preserve">ZO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–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 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kemikalije u kućanstvu</w:t>
            </w:r>
          </w:p>
        </w:tc>
        <w:tc>
          <w:tcPr>
            <w:tcW w:w="1090" w:type="dxa"/>
            <w:vMerge w:val="restart"/>
            <w:tcBorders>
              <w:top w:val="dashed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697A78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usmena 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provjera znanja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praktična primjena znanja </w:t>
            </w:r>
            <w:r w:rsidR="00427D9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kratke pisane provjere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hr-HR"/>
              </w:rPr>
            </w:pPr>
          </w:p>
          <w:p w:rsidR="00FB40AB" w:rsidRPr="00697A78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</w:pPr>
            <w:r w:rsidRPr="00697A7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Ispit br.2.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31" w:type="dxa"/>
            <w:vMerge w:val="restart"/>
            <w:tcBorders>
              <w:top w:val="dashed" w:sz="4" w:space="0" w:color="auto"/>
            </w:tcBorders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b/>
                <w:sz w:val="16"/>
                <w:szCs w:val="16"/>
              </w:rPr>
              <w:t>Fizika</w:t>
            </w:r>
            <w:r w:rsidRPr="00FB40AB">
              <w:rPr>
                <w:rFonts w:ascii="Times New Roman" w:hAnsi="Times New Roman"/>
                <w:sz w:val="16"/>
                <w:szCs w:val="16"/>
              </w:rPr>
              <w:t>-</w:t>
            </w:r>
            <w:r w:rsidR="00427D9B">
              <w:rPr>
                <w:rFonts w:ascii="Times New Roman" w:hAnsi="Times New Roman"/>
                <w:sz w:val="16"/>
                <w:szCs w:val="16"/>
              </w:rPr>
              <w:t>S</w:t>
            </w:r>
            <w:r w:rsidRPr="00FB40AB">
              <w:rPr>
                <w:rFonts w:ascii="Times New Roman" w:hAnsi="Times New Roman"/>
                <w:sz w:val="16"/>
                <w:szCs w:val="16"/>
              </w:rPr>
              <w:t>vojstva metala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B40AB">
              <w:rPr>
                <w:rFonts w:ascii="Times New Roman" w:hAnsi="Times New Roman"/>
                <w:b/>
                <w:sz w:val="16"/>
                <w:szCs w:val="16"/>
              </w:rPr>
              <w:t>Tehnička kultura-</w:t>
            </w:r>
          </w:p>
          <w:p w:rsidR="00FB40AB" w:rsidRPr="00FB40AB" w:rsidRDefault="00427D9B" w:rsidP="00017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</w:t>
            </w:r>
            <w:r w:rsidR="00FB40AB" w:rsidRPr="00FB40AB">
              <w:rPr>
                <w:rFonts w:ascii="Times New Roman" w:hAnsi="Times New Roman"/>
                <w:sz w:val="16"/>
                <w:szCs w:val="16"/>
              </w:rPr>
              <w:t>egure(slitine)</w:t>
            </w:r>
          </w:p>
          <w:p w:rsidR="00FB40AB" w:rsidRPr="00FB40AB" w:rsidRDefault="00FB40AB" w:rsidP="0073445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b/>
                <w:sz w:val="16"/>
                <w:szCs w:val="16"/>
              </w:rPr>
              <w:t>Matematika</w:t>
            </w:r>
            <w:r w:rsidRPr="00FB40AB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 w:rsidR="00734451">
              <w:rPr>
                <w:rFonts w:ascii="Times New Roman" w:hAnsi="Times New Roman"/>
                <w:sz w:val="16"/>
                <w:szCs w:val="16"/>
              </w:rPr>
              <w:t>P</w:t>
            </w:r>
            <w:r w:rsidRPr="00FB40AB">
              <w:rPr>
                <w:rFonts w:ascii="Times New Roman" w:hAnsi="Times New Roman"/>
                <w:sz w:val="16"/>
                <w:szCs w:val="16"/>
              </w:rPr>
              <w:t>ostotni račun</w:t>
            </w:r>
          </w:p>
        </w:tc>
      </w:tr>
      <w:tr w:rsidR="00FB40AB" w:rsidRPr="00FB40AB" w:rsidTr="00697A78">
        <w:trPr>
          <w:trHeight w:val="1778"/>
        </w:trPr>
        <w:tc>
          <w:tcPr>
            <w:tcW w:w="710" w:type="dxa"/>
            <w:shd w:val="clear" w:color="auto" w:fill="C6D9F1" w:themeFill="text2" w:themeFillTint="33"/>
            <w:vAlign w:val="center"/>
          </w:tcPr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XI.</w:t>
            </w:r>
          </w:p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(8)</w:t>
            </w:r>
          </w:p>
        </w:tc>
        <w:tc>
          <w:tcPr>
            <w:tcW w:w="3118" w:type="dxa"/>
            <w:shd w:val="clear" w:color="auto" w:fill="auto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16.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Kemikalijeu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kućanstvu–kiseline,lužine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17. Smjese tvari i vrste smjesa </w:t>
            </w:r>
          </w:p>
          <w:p w:rsidR="00FB40AB" w:rsidRPr="00FB40AB" w:rsidRDefault="00FB40AB" w:rsidP="000174CB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18./19. Postupci razdvajanje sastojaka iz heterogenih i homogenih smjesa</w:t>
            </w:r>
          </w:p>
          <w:p w:rsidR="00FB40AB" w:rsidRPr="00FB40AB" w:rsidRDefault="00FB40AB" w:rsidP="000174C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20. Ponavljanje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21. Otopine i vrste otopina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22. Iskazivanje sastava smjesa –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maseni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 </w:t>
            </w:r>
          </w:p>
          <w:p w:rsidR="00FB40AB" w:rsidRPr="00FB40AB" w:rsidRDefault="00FB40AB" w:rsidP="000174CB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voluimni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udio</w:t>
            </w:r>
          </w:p>
          <w:p w:rsidR="00FB40AB" w:rsidRPr="00FB40AB" w:rsidRDefault="00FB40AB" w:rsidP="000174C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B40AB">
              <w:rPr>
                <w:rFonts w:ascii="Times New Roman" w:hAnsi="Times New Roman"/>
                <w:bCs/>
                <w:sz w:val="16"/>
                <w:szCs w:val="16"/>
              </w:rPr>
              <w:t xml:space="preserve">23.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Usustavljivanje,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ponavljanje,</w:t>
            </w:r>
            <w:r w:rsidRPr="00FB40AB">
              <w:rPr>
                <w:rFonts w:ascii="Times New Roman" w:hAnsi="Times New Roman"/>
                <w:bCs/>
                <w:sz w:val="16"/>
                <w:szCs w:val="16"/>
              </w:rPr>
              <w:t xml:space="preserve"> vježba</w:t>
            </w:r>
          </w:p>
        </w:tc>
        <w:tc>
          <w:tcPr>
            <w:tcW w:w="1276" w:type="dxa"/>
            <w:vMerge/>
            <w:shd w:val="clear" w:color="auto" w:fill="auto"/>
          </w:tcPr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tabs>
                <w:tab w:val="left" w:pos="38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31" w:type="dxa"/>
            <w:vMerge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0AB" w:rsidRPr="00FB40AB" w:rsidTr="00697A78">
        <w:trPr>
          <w:trHeight w:val="468"/>
        </w:trPr>
        <w:tc>
          <w:tcPr>
            <w:tcW w:w="710" w:type="dxa"/>
            <w:tcBorders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XII.</w:t>
            </w:r>
          </w:p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(6)</w:t>
            </w:r>
          </w:p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I. pol (29)</w:t>
            </w:r>
          </w:p>
          <w:p w:rsidR="00FB40AB" w:rsidRPr="00FB40AB" w:rsidRDefault="00FB40AB" w:rsidP="000174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3118" w:type="dxa"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24.</w:t>
            </w:r>
            <w:r w:rsidRPr="00FB40A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FB40A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Pisana provjera (tema </w:t>
            </w:r>
            <w:proofErr w:type="spellStart"/>
            <w:r w:rsidRPr="00FB40A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br.III</w:t>
            </w:r>
            <w:proofErr w:type="spellEnd"/>
            <w:r w:rsidRPr="00FB40AB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>.)</w:t>
            </w:r>
          </w:p>
          <w:p w:rsidR="00FB40AB" w:rsidRPr="00FB40AB" w:rsidRDefault="00FB40AB" w:rsidP="000174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25. Analiza pisane provjere</w:t>
            </w:r>
          </w:p>
        </w:tc>
        <w:tc>
          <w:tcPr>
            <w:tcW w:w="1276" w:type="dxa"/>
            <w:vMerge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vMerge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0174CB">
            <w:pPr>
              <w:tabs>
                <w:tab w:val="left" w:pos="386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090" w:type="dxa"/>
            <w:vMerge/>
            <w:tcBorders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1431" w:type="dxa"/>
            <w:vMerge/>
            <w:tcBorders>
              <w:bottom w:val="dashed" w:sz="4" w:space="0" w:color="auto"/>
            </w:tcBorders>
          </w:tcPr>
          <w:p w:rsidR="00FB40AB" w:rsidRPr="00FB40AB" w:rsidRDefault="00FB40AB" w:rsidP="000174C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</w:pPr>
          </w:p>
        </w:tc>
      </w:tr>
    </w:tbl>
    <w:p w:rsidR="00FB40AB" w:rsidRPr="00FB40AB" w:rsidRDefault="00FB40AB" w:rsidP="00FB40AB">
      <w:pPr>
        <w:spacing w:after="0"/>
        <w:rPr>
          <w:rFonts w:ascii="Times New Roman" w:hAnsi="Times New Roman"/>
          <w:vanish/>
          <w:sz w:val="16"/>
          <w:szCs w:val="16"/>
        </w:rPr>
      </w:pPr>
    </w:p>
    <w:tbl>
      <w:tblPr>
        <w:tblpPr w:leftFromText="180" w:rightFromText="180" w:vertAnchor="text" w:horzAnchor="margin" w:tblpXSpec="center" w:tblpY="-509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276"/>
        <w:gridCol w:w="7972"/>
        <w:gridCol w:w="1100"/>
        <w:gridCol w:w="1417"/>
      </w:tblGrid>
      <w:tr w:rsidR="00FB40AB" w:rsidRPr="00FB40AB" w:rsidTr="00697A78">
        <w:trPr>
          <w:trHeight w:val="11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lastRenderedPageBreak/>
              <w:t>Mjes</w:t>
            </w:r>
            <w:proofErr w:type="spellEnd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. </w:t>
            </w:r>
            <w:proofErr w:type="spell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br.sati</w:t>
            </w:r>
            <w:proofErr w:type="spellEnd"/>
          </w:p>
        </w:tc>
        <w:tc>
          <w:tcPr>
            <w:tcW w:w="2977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Nastavne jedinice po temama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Br. i tip sata za teme</w:t>
            </w:r>
          </w:p>
        </w:tc>
        <w:tc>
          <w:tcPr>
            <w:tcW w:w="7972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Očekivana postignuća (temeljni ishodi) za nastavne teme</w:t>
            </w:r>
          </w:p>
        </w:tc>
        <w:tc>
          <w:tcPr>
            <w:tcW w:w="1100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Vredno</w:t>
            </w:r>
            <w:proofErr w:type="spellEnd"/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proofErr w:type="spell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vanje</w:t>
            </w:r>
            <w:proofErr w:type="spellEnd"/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*Suodnos</w:t>
            </w:r>
          </w:p>
        </w:tc>
      </w:tr>
      <w:tr w:rsidR="00FB40AB" w:rsidRPr="00FB40AB" w:rsidTr="00697A78">
        <w:trPr>
          <w:trHeight w:val="1229"/>
        </w:trPr>
        <w:tc>
          <w:tcPr>
            <w:tcW w:w="817" w:type="dxa"/>
            <w:vMerge w:val="restart"/>
            <w:tcBorders>
              <w:left w:val="single" w:sz="2" w:space="0" w:color="auto"/>
              <w:bottom w:val="single" w:sz="2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I.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(6)</w:t>
            </w:r>
          </w:p>
        </w:tc>
        <w:tc>
          <w:tcPr>
            <w:tcW w:w="2977" w:type="dxa"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7030A0"/>
                <w:sz w:val="16"/>
                <w:szCs w:val="16"/>
                <w:lang w:eastAsia="hr-HR"/>
              </w:rPr>
              <w:t>V. VODA I VODIK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30. Voda u prirodi i životu ljudi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31. Fizikalna  svojstva vode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32. Kemijski sastav vode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33</w:t>
            </w:r>
            <w:r w:rsidRPr="00FB40A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hr-HR"/>
              </w:rPr>
              <w:t>.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Vodik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34. Izborne teme </w:t>
            </w:r>
          </w:p>
        </w:tc>
        <w:tc>
          <w:tcPr>
            <w:tcW w:w="1276" w:type="dxa"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O/4</w:t>
            </w: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IZB/1</w:t>
            </w:r>
          </w:p>
        </w:tc>
        <w:tc>
          <w:tcPr>
            <w:tcW w:w="7972" w:type="dxa"/>
            <w:tcBorders>
              <w:bottom w:val="dashed" w:sz="4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opisati rasprostranjenost i kruženje vode u prirodi;  fizikalna i kemijska svojstva vode; istaknuti važna svojstva vode za život na Zemlji:  voda kao dobro otapalo, anomalija vode, napetost površine,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agregacijska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stanja vode;   razlikovati prirodne vode prema količini otopljenih tvari; opisati postupke pročišćavanja prirodnih voda i pripreme vode za piće; razlikovati  bistre vode od čiste vode za piće; osvijestiti važnost čuvanja prirodnih voda i zaštite voda od onečišćenja; opisati vodu kao kemijski spoj vodika i kisika u omjeru  2:1;  opisati svojstva vodika, njegovu rasprostranjenost i uporabnu vrijednost: </w:t>
            </w: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GO</w:t>
            </w:r>
            <w:r w:rsidR="00697A7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O</w:t>
            </w: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 xml:space="preserve">; ZO 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– 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onečišćivači prirodnih izvora i zaštita</w:t>
            </w: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usm</w:t>
            </w:r>
            <w:r w:rsidR="00427D9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ena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provjera 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praktična primjena 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kratke pisane provjere 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javni nastup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FB40AB" w:rsidRPr="00FB40AB" w:rsidRDefault="00734451" w:rsidP="00FB4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Geografija</w:t>
            </w:r>
            <w:r w:rsidR="00FB40AB"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-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asprostranjenost i kruženje vode u prir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odi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Fizika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r w:rsidRPr="00FB40AB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734451">
              <w:rPr>
                <w:rFonts w:ascii="Times New Roman" w:hAnsi="Times New Roman"/>
                <w:sz w:val="16"/>
                <w:szCs w:val="16"/>
              </w:rPr>
              <w:t>F</w:t>
            </w:r>
            <w:r w:rsidRPr="00FB40AB">
              <w:rPr>
                <w:rFonts w:ascii="Times New Roman" w:hAnsi="Times New Roman"/>
                <w:sz w:val="16"/>
                <w:szCs w:val="16"/>
              </w:rPr>
              <w:t>izikalna svojstva vode, elektroliza</w:t>
            </w:r>
          </w:p>
          <w:p w:rsidR="00FB40AB" w:rsidRPr="00FB40AB" w:rsidRDefault="00FB40AB" w:rsidP="0073445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proofErr w:type="spellStart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Prir</w:t>
            </w:r>
            <w:r w:rsidR="00734451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oda</w:t>
            </w:r>
            <w:proofErr w:type="spellEnd"/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–</w:t>
            </w:r>
            <w:r w:rsidR="00734451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="00734451">
              <w:rPr>
                <w:rFonts w:ascii="Times New Roman" w:eastAsia="Times New Roman" w:hAnsi="Times New Roman"/>
                <w:b/>
                <w:sz w:val="16"/>
                <w:szCs w:val="16"/>
                <w:lang w:val="it-IT" w:eastAsia="hr-HR"/>
              </w:rPr>
              <w:t>Z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aštita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 xml:space="preserve">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val="it-IT" w:eastAsia="hr-HR"/>
              </w:rPr>
              <w:t>voda</w:t>
            </w:r>
            <w:proofErr w:type="spellEnd"/>
          </w:p>
        </w:tc>
      </w:tr>
      <w:tr w:rsidR="00FB40AB" w:rsidRPr="00FB40AB" w:rsidTr="00697A78">
        <w:trPr>
          <w:trHeight w:val="355"/>
        </w:trPr>
        <w:tc>
          <w:tcPr>
            <w:tcW w:w="817" w:type="dxa"/>
            <w:vMerge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C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FFCC00"/>
                <w:sz w:val="16"/>
                <w:szCs w:val="16"/>
                <w:lang w:eastAsia="hr-HR"/>
              </w:rPr>
              <w:t>VI. GRAĐA TVARI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35. Atomi i kemijski elementi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O/11</w:t>
            </w: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P/ 8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PR/1</w:t>
            </w: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AN/1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2" w:type="dxa"/>
            <w:vMerge w:val="restart"/>
            <w:tcBorders>
              <w:top w:val="dashed" w:sz="4" w:space="0" w:color="auto"/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1E6FEE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</w:t>
            </w:r>
            <w:bookmarkStart w:id="0" w:name="_GoBack"/>
            <w:bookmarkEnd w:id="0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pisati </w:t>
            </w:r>
            <w:proofErr w:type="spellStart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čestičnu</w:t>
            </w:r>
            <w:proofErr w:type="spellEnd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građu tvari i imenovati čestice od kojih su tvari građene (atom, molekula, ion); opisati atom kao neutralni sustav pozitivne jezgre u kojoj su protoni i neutroni  i negativnog elektronskog omotača s elektronima, </w:t>
            </w:r>
            <w:r w:rsidR="00FB40AB" w:rsidRPr="00FB40AB"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 xml:space="preserve">Z 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= </w:t>
            </w:r>
            <w:r w:rsidR="00FB40AB" w:rsidRPr="00FB40AB"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N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(p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hr-HR"/>
              </w:rPr>
              <w:t>+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) = </w:t>
            </w:r>
            <w:r w:rsidR="00FB40AB" w:rsidRPr="00FB40AB"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N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(e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hr-HR"/>
              </w:rPr>
              <w:t>-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);  objasniti  razliku između subatomskih čestica prema električnom naboju i masi; objasniti ovisnost  </w:t>
            </w:r>
            <w:proofErr w:type="spellStart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nukleonskog</w:t>
            </w:r>
            <w:proofErr w:type="spellEnd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(</w:t>
            </w:r>
            <w:proofErr w:type="spellStart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masenog</w:t>
            </w:r>
            <w:proofErr w:type="spellEnd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) broja (</w:t>
            </w:r>
            <w:r w:rsidR="00FB40AB" w:rsidRPr="00FB40AB"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A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) o broju protona i neutrona u atomu; prepoznati kemijski element kao skup atoma iste vrste, odnosno skup atoma s istim protonskim brojem; označiti subatomske čestice i protonski broj općim oznakama  </w:t>
            </w:r>
            <w:r w:rsidR="00FB40AB" w:rsidRPr="00FB40AB"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>Z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, p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hr-HR"/>
              </w:rPr>
              <w:t>+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, e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hr-HR"/>
              </w:rPr>
              <w:t>_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, nº; </w:t>
            </w:r>
          </w:p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objasniti pisanje kemijskih simbola i važnost poznavanja kemijske simbolike; objasniti kvalitativno i kvantitativno značenje simbola i temeljem grupne rasprave zaključiti da su elementi u PSE poredani  po rastućem protonskom broju;  opisati razliku u građi molekula elementarnih tvari i kemijskih spojeva; razlikovati opće oznake za relativnu atomsku masu, masu atoma,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maseni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broj, protonski broj, jedinicu mase atoma (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dalton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); iskazati masu atoma u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daltonima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; objasniti pojavu izotopa u prirodi i označivanje izotopa elemenata; opisati ione kao atome s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pozitvnim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ili negativnim električnim nabojem; opisati nastajanje pozitivnih iona (kationa) i negativnih iona  (aniona); objasniti pojam valencije kao svojstvo atoma elementa da na sebe veže točno određen broj atoma jednovalentnog elementa;  odrediti valenciju atoma elementa iz formulske jedinke ionskog spoja i iz formule spoja; razlikovati  empirijske i molekulske formule binarnih kemijskih spojeva; odrediti valencije elemenata; razlikovati kemijske formule elementarnih tvari od kemijskih formula kemijskih spojeva; odrediti broj i vrstu atoma u molekuli i pripadajuće ime molekule tvari; objasniti kvalitativno i kvantitativno značenje kemijskih formula; na temelju kemijske formule prepoznati ionske spojeve; razlikovati opće oznake za masu molekule i relativnu molekulsku masu; izračunati relativnu molekulsku masu jednostavnijih molekula; objasniti imenovanje kemijskih spojeva;</w:t>
            </w:r>
          </w:p>
        </w:tc>
        <w:tc>
          <w:tcPr>
            <w:tcW w:w="1100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praktična primjena znanj</w:t>
            </w:r>
            <w:r w:rsidR="00427D9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a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usm</w:t>
            </w:r>
            <w:r w:rsidR="00427D9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ena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provjera znanja 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kratke pisane provjere 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usm</w:t>
            </w:r>
            <w:r w:rsidR="00427D9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ena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provjera znanja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kratke pisane provjere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697A78" w:rsidRDefault="00427D9B" w:rsidP="00FB40A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hr-HR"/>
              </w:rPr>
              <w:t xml:space="preserve"> </w:t>
            </w:r>
            <w:r w:rsidR="00FB40AB" w:rsidRPr="00697A7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Ispit.br.3</w:t>
            </w:r>
            <w:r w:rsidR="00FB40AB" w:rsidRPr="00697A78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Fizika -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</w:rPr>
              <w:t>čestična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</w:rPr>
              <w:t xml:space="preserve"> građa tvari; ioni; električni naboj</w:t>
            </w:r>
          </w:p>
          <w:p w:rsidR="00FB40AB" w:rsidRPr="00FB40AB" w:rsidRDefault="00734451" w:rsidP="00FB40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B40AB" w:rsidRPr="00FB40AB">
              <w:rPr>
                <w:rFonts w:ascii="Times New Roman" w:hAnsi="Times New Roman"/>
                <w:b/>
                <w:sz w:val="16"/>
                <w:szCs w:val="16"/>
              </w:rPr>
              <w:t>atematika –</w:t>
            </w:r>
            <w:r w:rsidR="00FB40AB" w:rsidRPr="00FB40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FB40AB" w:rsidRPr="00FB40AB">
              <w:rPr>
                <w:rFonts w:ascii="Times New Roman" w:hAnsi="Times New Roman"/>
                <w:sz w:val="16"/>
                <w:szCs w:val="16"/>
              </w:rPr>
              <w:t xml:space="preserve">jeljivost brojeva, 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omjeri</w:t>
            </w:r>
            <w:r w:rsidR="00FB40AB" w:rsidRPr="00FB40A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k</w:t>
            </w:r>
            <w:r w:rsidR="00FB40AB" w:rsidRPr="00FB40AB">
              <w:rPr>
                <w:rFonts w:ascii="Times New Roman" w:hAnsi="Times New Roman"/>
                <w:sz w:val="16"/>
                <w:szCs w:val="16"/>
              </w:rPr>
              <w:t>oeficijenta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višekratnik broja,  omjeri;</w:t>
            </w: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FB40AB" w:rsidRPr="00FB40AB" w:rsidTr="00697A78">
        <w:trPr>
          <w:trHeight w:val="1491"/>
        </w:trPr>
        <w:tc>
          <w:tcPr>
            <w:tcW w:w="817" w:type="dxa"/>
            <w:tcBorders>
              <w:top w:val="single" w:sz="2" w:space="0" w:color="auto"/>
              <w:bottom w:val="dashed" w:sz="4" w:space="0" w:color="auto"/>
            </w:tcBorders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II.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(8)</w:t>
            </w:r>
          </w:p>
        </w:tc>
        <w:tc>
          <w:tcPr>
            <w:tcW w:w="297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36. Označivanje tvari -kemijski simboli </w:t>
            </w:r>
          </w:p>
          <w:p w:rsidR="00FB40AB" w:rsidRPr="00FB40AB" w:rsidRDefault="00FB40AB" w:rsidP="00FB40AB">
            <w:pPr>
              <w:spacing w:after="0" w:line="240" w:lineRule="auto"/>
              <w:ind w:left="250" w:hanging="25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37. Ponavljanje, vježba pisanje  kem.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sim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</w:t>
            </w:r>
          </w:p>
          <w:p w:rsidR="00FB40AB" w:rsidRPr="00FB40AB" w:rsidRDefault="00FB40AB" w:rsidP="00FB40AB">
            <w:pPr>
              <w:spacing w:after="0" w:line="240" w:lineRule="auto"/>
              <w:ind w:left="250" w:hanging="25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38. Periodni sustav elemenata </w:t>
            </w:r>
          </w:p>
          <w:p w:rsidR="00FB40AB" w:rsidRPr="00FB40AB" w:rsidRDefault="00FB40AB" w:rsidP="00FB40AB">
            <w:pPr>
              <w:spacing w:after="0" w:line="240" w:lineRule="auto"/>
              <w:ind w:left="250" w:hanging="25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39. Relativna atomska masa </w:t>
            </w:r>
          </w:p>
          <w:p w:rsidR="00FB40AB" w:rsidRPr="00FB40AB" w:rsidRDefault="00FB40AB" w:rsidP="00FB40AB">
            <w:pPr>
              <w:spacing w:after="0" w:line="240" w:lineRule="auto"/>
              <w:ind w:left="250" w:hanging="250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40. Molekule elementarnih tvari </w:t>
            </w:r>
          </w:p>
          <w:p w:rsidR="00FB40AB" w:rsidRPr="00FB40AB" w:rsidRDefault="00FB40AB" w:rsidP="00FB40AB">
            <w:pPr>
              <w:spacing w:after="0" w:line="240" w:lineRule="auto"/>
              <w:ind w:left="459" w:hanging="459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41. Molekule kemijskih spojeva</w:t>
            </w:r>
          </w:p>
          <w:p w:rsidR="00FB40AB" w:rsidRPr="00FB40AB" w:rsidRDefault="00FB40AB" w:rsidP="00FB40AB">
            <w:pPr>
              <w:spacing w:after="0" w:line="240" w:lineRule="auto"/>
              <w:ind w:left="459" w:hanging="459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42. Ponavljanje, vježba</w:t>
            </w:r>
          </w:p>
          <w:p w:rsidR="00FB40AB" w:rsidRPr="00FB40AB" w:rsidRDefault="00FB40AB" w:rsidP="00FB40AB">
            <w:pPr>
              <w:spacing w:after="0" w:line="240" w:lineRule="auto"/>
              <w:ind w:left="459" w:hanging="459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43. Ioni i ionske strukture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2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FB40AB" w:rsidRPr="00FB40AB" w:rsidTr="00697A78">
        <w:trPr>
          <w:trHeight w:val="1122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III.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(7)</w:t>
            </w:r>
          </w:p>
        </w:tc>
        <w:tc>
          <w:tcPr>
            <w:tcW w:w="2977" w:type="dxa"/>
            <w:tcBorders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44. Ponavljanje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45. Valencije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46. Kemijske formule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47. Vježba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48. Nazivi kemijskih spojeva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49. Vježba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50. Relativna molekulska masa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2" w:type="dxa"/>
            <w:vMerge/>
            <w:tcBorders>
              <w:left w:val="single" w:sz="2" w:space="0" w:color="auto"/>
              <w:right w:val="single" w:sz="6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</w:tr>
      <w:tr w:rsidR="00FB40AB" w:rsidRPr="00FB40AB" w:rsidTr="00697A78">
        <w:trPr>
          <w:trHeight w:val="584"/>
        </w:trPr>
        <w:tc>
          <w:tcPr>
            <w:tcW w:w="817" w:type="dxa"/>
            <w:vMerge w:val="restart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IV.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(8)</w:t>
            </w:r>
          </w:p>
        </w:tc>
        <w:tc>
          <w:tcPr>
            <w:tcW w:w="2977" w:type="dxa"/>
            <w:tcBorders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51./52. Usustavljivanje, ponavljanje,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vj</w:t>
            </w:r>
            <w:proofErr w:type="spellEnd"/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hr-HR"/>
              </w:rPr>
              <w:t xml:space="preserve">53. Pisana provjera (teme IV, V i VI)  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54. Analiza pisane provjere</w:t>
            </w:r>
          </w:p>
        </w:tc>
        <w:tc>
          <w:tcPr>
            <w:tcW w:w="1276" w:type="dxa"/>
            <w:vMerge/>
            <w:tcBorders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2" w:type="dxa"/>
            <w:vMerge/>
            <w:tcBorders>
              <w:left w:val="single" w:sz="2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0AB" w:rsidRPr="00FB40AB" w:rsidTr="00697A78">
        <w:trPr>
          <w:trHeight w:val="570"/>
        </w:trPr>
        <w:tc>
          <w:tcPr>
            <w:tcW w:w="817" w:type="dxa"/>
            <w:vMerge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66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FF0066"/>
                <w:sz w:val="16"/>
                <w:szCs w:val="16"/>
                <w:lang w:eastAsia="hr-HR"/>
              </w:rPr>
              <w:t xml:space="preserve">VII. KEMIJSKE REAKCIJE 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55.Kemijske reakcije (sinteza i analiza)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56. Zakon o očuvanju mase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>57./58. Jednadžbe kemijske reakcije</w:t>
            </w:r>
          </w:p>
        </w:tc>
        <w:tc>
          <w:tcPr>
            <w:tcW w:w="1276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O/7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P/2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color w:val="FF0000"/>
                <w:sz w:val="16"/>
                <w:szCs w:val="16"/>
              </w:rPr>
              <w:t>PR/1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AN/1</w:t>
            </w:r>
          </w:p>
        </w:tc>
        <w:tc>
          <w:tcPr>
            <w:tcW w:w="7972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opisati  mehanizam kemijske reakcije analize i sinteze (nastajanje novih tvari s novim svojstvima kao posljedica novog razvrstavanja atoma); prepoznati i imenovati </w:t>
            </w:r>
            <w:proofErr w:type="spell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reaktante</w:t>
            </w:r>
            <w:proofErr w:type="spell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i produkte kemijske reakcije; objasniti nepromjenjivost mase tvari tijekom kemijske reakcije – zakon o očuvanju mase; opisati kemijske reakcije jednadžbom kemijske reakcije i uočiti nužnost sređivanja jednadžbe reakcije sukladno zakonu o očuvanju mase; izreći Zakon o očuvanju mase;</w:t>
            </w: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opisati izmjenu energije između reakcijskog sustava i okoline i istaknuti razliku između endotermnih i egzotermnih reakcija;  uočiti ovisnost temperature, veličine čestica, vrste tvari i katalizatora o brzini kemijske reakcije, </w:t>
            </w:r>
            <w:r w:rsidRPr="00FB40AB"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  <w:t xml:space="preserve">samostalno opisati kemijsku reakciju jednadžbom kemijske reakcije </w:t>
            </w:r>
          </w:p>
        </w:tc>
        <w:tc>
          <w:tcPr>
            <w:tcW w:w="1100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usmena provjera kratke pisane provjere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usmena provjera znanja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kratke pisane provjere</w:t>
            </w:r>
          </w:p>
          <w:p w:rsidR="00FB40AB" w:rsidRPr="00697A78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697A7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Ispit br.4.</w:t>
            </w:r>
          </w:p>
        </w:tc>
        <w:tc>
          <w:tcPr>
            <w:tcW w:w="1417" w:type="dxa"/>
            <w:vMerge w:val="restart"/>
            <w:tcBorders>
              <w:top w:val="dashed" w:sz="4" w:space="0" w:color="auto"/>
            </w:tcBorders>
          </w:tcPr>
          <w:p w:rsidR="00FB40AB" w:rsidRPr="00FB40AB" w:rsidRDefault="00734451" w:rsidP="00FB4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</w:t>
            </w:r>
            <w:r w:rsidR="00FB40AB" w:rsidRPr="00FB40AB">
              <w:rPr>
                <w:rFonts w:ascii="Times New Roman" w:hAnsi="Times New Roman"/>
                <w:b/>
                <w:sz w:val="16"/>
                <w:szCs w:val="16"/>
              </w:rPr>
              <w:t xml:space="preserve">atematika </w:t>
            </w:r>
            <w:r w:rsidR="00FB40AB" w:rsidRPr="00FB40A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</w:rPr>
              <w:t>J</w:t>
            </w:r>
            <w:r w:rsidR="00FB40AB" w:rsidRPr="00FB40AB">
              <w:rPr>
                <w:rFonts w:ascii="Times New Roman" w:hAnsi="Times New Roman"/>
                <w:sz w:val="16"/>
                <w:szCs w:val="16"/>
              </w:rPr>
              <w:t>ednadžbe s jednom nepoznanicom</w:t>
            </w: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  <w:t xml:space="preserve"> </w:t>
            </w:r>
            <w:r w:rsidR="00734451" w:rsidRPr="00734451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P</w:t>
            </w: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rimjeri iz života</w:t>
            </w: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40AB" w:rsidRPr="00FB40AB" w:rsidTr="00697A78">
        <w:trPr>
          <w:trHeight w:val="132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>V.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(8)</w:t>
            </w:r>
          </w:p>
        </w:tc>
        <w:tc>
          <w:tcPr>
            <w:tcW w:w="2977" w:type="dxa"/>
            <w:shd w:val="clear" w:color="auto" w:fill="auto"/>
          </w:tcPr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>59./60. Vježba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>61./62. Kemijske reakcije i energija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>63.Brzina kemijske reakcije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>64. Ponavljanje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 xml:space="preserve">65. </w:t>
            </w:r>
            <w:r w:rsidRPr="00FB40AB">
              <w:rPr>
                <w:color w:val="FF0000"/>
                <w:sz w:val="16"/>
                <w:szCs w:val="16"/>
                <w:lang w:eastAsia="hr-HR"/>
              </w:rPr>
              <w:t>Pisana provjera (tema VII.)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>66. Analiza pisane provjere</w:t>
            </w:r>
          </w:p>
        </w:tc>
        <w:tc>
          <w:tcPr>
            <w:tcW w:w="1276" w:type="dxa"/>
            <w:vMerge/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72" w:type="dxa"/>
            <w:vMerge/>
            <w:shd w:val="clear" w:color="auto" w:fill="auto"/>
          </w:tcPr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</w:p>
        </w:tc>
        <w:tc>
          <w:tcPr>
            <w:tcW w:w="1417" w:type="dxa"/>
            <w:vMerge/>
          </w:tcPr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  <w:tr w:rsidR="00FB40AB" w:rsidRPr="00FB40AB" w:rsidTr="00697A78">
        <w:trPr>
          <w:trHeight w:val="70"/>
        </w:trPr>
        <w:tc>
          <w:tcPr>
            <w:tcW w:w="817" w:type="dxa"/>
            <w:shd w:val="clear" w:color="auto" w:fill="C6D9F1" w:themeFill="text2" w:themeFillTint="33"/>
            <w:vAlign w:val="center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sz w:val="16"/>
                <w:szCs w:val="16"/>
                <w:lang w:eastAsia="hr-HR"/>
              </w:rPr>
              <w:t xml:space="preserve">VI.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(4)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hr-HR"/>
              </w:rPr>
              <w:t>II. pol (41)</w:t>
            </w:r>
          </w:p>
        </w:tc>
        <w:tc>
          <w:tcPr>
            <w:tcW w:w="2977" w:type="dxa"/>
            <w:shd w:val="clear" w:color="auto" w:fill="auto"/>
          </w:tcPr>
          <w:p w:rsidR="00FB40AB" w:rsidRPr="00FB40AB" w:rsidRDefault="00FB40AB" w:rsidP="00FB40AB">
            <w:pPr>
              <w:pStyle w:val="Tijeloteksta2"/>
              <w:spacing w:after="0" w:line="240" w:lineRule="auto"/>
              <w:rPr>
                <w:b/>
                <w:color w:val="984806"/>
                <w:sz w:val="16"/>
                <w:szCs w:val="16"/>
                <w:lang w:eastAsia="hr-HR"/>
              </w:rPr>
            </w:pPr>
            <w:r w:rsidRPr="00FB40AB">
              <w:rPr>
                <w:b/>
                <w:color w:val="984806"/>
                <w:sz w:val="16"/>
                <w:szCs w:val="16"/>
                <w:lang w:eastAsia="hr-HR"/>
              </w:rPr>
              <w:t>VIII. ELEMENTI U PSE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ind w:left="250" w:hanging="250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 xml:space="preserve">67. Alkalijski metali </w:t>
            </w:r>
          </w:p>
          <w:p w:rsidR="00FB40AB" w:rsidRPr="00FB40AB" w:rsidRDefault="00FB40AB" w:rsidP="00FB40AB">
            <w:pPr>
              <w:pStyle w:val="Tijeloteksta2"/>
              <w:spacing w:after="0" w:line="240" w:lineRule="auto"/>
              <w:ind w:left="250" w:hanging="250"/>
              <w:rPr>
                <w:sz w:val="16"/>
                <w:szCs w:val="16"/>
                <w:lang w:eastAsia="hr-HR"/>
              </w:rPr>
            </w:pPr>
            <w:r w:rsidRPr="00FB40AB">
              <w:rPr>
                <w:sz w:val="16"/>
                <w:szCs w:val="16"/>
                <w:lang w:eastAsia="hr-HR"/>
              </w:rPr>
              <w:t>68. Halogeni elementi</w:t>
            </w:r>
          </w:p>
          <w:p w:rsidR="00FB40AB" w:rsidRPr="00FB40AB" w:rsidRDefault="00FB40AB" w:rsidP="00FB40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69./70. Izborne teme analiza postignuća</w:t>
            </w:r>
          </w:p>
        </w:tc>
        <w:tc>
          <w:tcPr>
            <w:tcW w:w="1276" w:type="dxa"/>
            <w:shd w:val="clear" w:color="auto" w:fill="auto"/>
          </w:tcPr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O/2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IZB/1</w:t>
            </w:r>
          </w:p>
          <w:p w:rsidR="00FB40AB" w:rsidRPr="00FB40AB" w:rsidRDefault="00FB40AB" w:rsidP="00FB40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40AB">
              <w:rPr>
                <w:rFonts w:ascii="Times New Roman" w:hAnsi="Times New Roman"/>
                <w:sz w:val="16"/>
                <w:szCs w:val="16"/>
              </w:rPr>
              <w:t>AN/1</w:t>
            </w:r>
          </w:p>
        </w:tc>
        <w:tc>
          <w:tcPr>
            <w:tcW w:w="7972" w:type="dxa"/>
            <w:shd w:val="clear" w:color="auto" w:fill="auto"/>
          </w:tcPr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it-IT"/>
              </w:rPr>
            </w:pPr>
          </w:p>
          <w:p w:rsidR="00FB40AB" w:rsidRPr="00FB40AB" w:rsidRDefault="00FB40AB" w:rsidP="00FB4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uočiti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i </w:t>
            </w:r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protumačiti </w:t>
            </w:r>
            <w:proofErr w:type="gramStart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povezanost i</w:t>
            </w:r>
            <w:proofErr w:type="gramEnd"/>
            <w:r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kemijsku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sličnost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elemenata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iste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skupine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periodnog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sustava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elemenata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;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povezati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položaj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elementa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u PSE sa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svojstvima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elementa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iste</w:t>
            </w:r>
            <w:proofErr w:type="spellEnd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FB40AB">
              <w:rPr>
                <w:rFonts w:ascii="Times New Roman" w:hAnsi="Times New Roman"/>
                <w:sz w:val="16"/>
                <w:szCs w:val="16"/>
                <w:lang w:val="it-IT"/>
              </w:rPr>
              <w:t>skupine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FB40AB" w:rsidRPr="00FB40AB" w:rsidRDefault="00427D9B" w:rsidP="00427D9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a</w:t>
            </w:r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naliza postignuća </w:t>
            </w:r>
            <w:proofErr w:type="spellStart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prezentacij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-</w:t>
            </w:r>
            <w:proofErr w:type="spellStart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>ski</w:t>
            </w:r>
            <w:proofErr w:type="spellEnd"/>
            <w:r w:rsidR="00FB40AB" w:rsidRPr="00FB40AB">
              <w:rPr>
                <w:rFonts w:ascii="Times New Roman" w:eastAsia="Times New Roman" w:hAnsi="Times New Roman"/>
                <w:sz w:val="16"/>
                <w:szCs w:val="16"/>
                <w:lang w:eastAsia="hr-HR"/>
              </w:rPr>
              <w:t xml:space="preserve"> radovi</w:t>
            </w:r>
          </w:p>
        </w:tc>
        <w:tc>
          <w:tcPr>
            <w:tcW w:w="1417" w:type="dxa"/>
          </w:tcPr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  <w:p w:rsidR="00FB40AB" w:rsidRPr="00FB40AB" w:rsidRDefault="00FB40AB" w:rsidP="00FB40A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16"/>
                <w:szCs w:val="16"/>
                <w:lang w:eastAsia="hr-HR"/>
              </w:rPr>
            </w:pPr>
          </w:p>
        </w:tc>
      </w:tr>
    </w:tbl>
    <w:p w:rsidR="00FB40AB" w:rsidRPr="00FB40AB" w:rsidRDefault="00FB40AB" w:rsidP="000C41C7">
      <w:pPr>
        <w:rPr>
          <w:rFonts w:ascii="Times New Roman" w:hAnsi="Times New Roman"/>
          <w:sz w:val="16"/>
          <w:szCs w:val="16"/>
        </w:rPr>
      </w:pPr>
    </w:p>
    <w:sectPr w:rsidR="00FB40AB" w:rsidRPr="00FB40AB" w:rsidSect="00FB40AB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1D6" w:rsidRDefault="002121D6" w:rsidP="00FB40AB">
      <w:pPr>
        <w:spacing w:after="0" w:line="240" w:lineRule="auto"/>
      </w:pPr>
      <w:r>
        <w:separator/>
      </w:r>
    </w:p>
  </w:endnote>
  <w:endnote w:type="continuationSeparator" w:id="0">
    <w:p w:rsidR="002121D6" w:rsidRDefault="002121D6" w:rsidP="00FB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0253"/>
      <w:docPartObj>
        <w:docPartGallery w:val="Page Numbers (Bottom of Page)"/>
        <w:docPartUnique/>
      </w:docPartObj>
    </w:sdtPr>
    <w:sdtEndPr/>
    <w:sdtContent>
      <w:p w:rsidR="00427D9B" w:rsidRDefault="001E6FEE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5">
                <w:txbxContent>
                  <w:p w:rsidR="00427D9B" w:rsidRDefault="001E6FEE">
                    <w:pPr>
                      <w:jc w:val="center"/>
                      <w:rPr>
                        <w:color w:val="4F81BD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1E6FEE">
                      <w:rPr>
                        <w:noProof/>
                        <w:color w:val="4F81BD" w:themeColor="accent1"/>
                      </w:rPr>
                      <w:t>2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1D6" w:rsidRDefault="002121D6" w:rsidP="00FB40AB">
      <w:pPr>
        <w:spacing w:after="0" w:line="240" w:lineRule="auto"/>
      </w:pPr>
      <w:r>
        <w:separator/>
      </w:r>
    </w:p>
  </w:footnote>
  <w:footnote w:type="continuationSeparator" w:id="0">
    <w:p w:rsidR="002121D6" w:rsidRDefault="002121D6" w:rsidP="00FB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51" w:rsidRPr="0094354C" w:rsidRDefault="0094354C" w:rsidP="00734451">
    <w:pPr>
      <w:pStyle w:val="Zaglavlje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</w:r>
  </w:p>
  <w:p w:rsidR="0094354C" w:rsidRDefault="0094354C" w:rsidP="00734451">
    <w:pPr>
      <w:pStyle w:val="Zaglavlje"/>
      <w:tabs>
        <w:tab w:val="left" w:pos="2505"/>
      </w:tabs>
    </w:pPr>
    <w:r w:rsidRPr="0094354C">
      <w:rPr>
        <w:rFonts w:ascii="Times New Roman" w:hAnsi="Times New Roman"/>
      </w:rPr>
      <w:t xml:space="preserve">        </w:t>
    </w:r>
    <w:r w:rsidRPr="0094354C">
      <w:rPr>
        <w:rFonts w:ascii="Times New Roman" w:hAnsi="Times New Roman"/>
        <w:b/>
        <w:sz w:val="28"/>
        <w:szCs w:val="28"/>
      </w:rPr>
      <w:t xml:space="preserve">                           </w:t>
    </w:r>
    <w:r>
      <w:rPr>
        <w:b/>
        <w:sz w:val="28"/>
        <w:szCs w:val="28"/>
      </w:rPr>
      <w:t xml:space="preserve">                                          </w:t>
    </w: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5114"/>
    <w:multiLevelType w:val="multilevel"/>
    <w:tmpl w:val="5688040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0AB"/>
    <w:rsid w:val="0009050C"/>
    <w:rsid w:val="000A3F05"/>
    <w:rsid w:val="000C41C7"/>
    <w:rsid w:val="001E6FEE"/>
    <w:rsid w:val="002121D6"/>
    <w:rsid w:val="002C3F79"/>
    <w:rsid w:val="003B5ABD"/>
    <w:rsid w:val="00427D9B"/>
    <w:rsid w:val="004E141A"/>
    <w:rsid w:val="006331D2"/>
    <w:rsid w:val="00697A78"/>
    <w:rsid w:val="00734451"/>
    <w:rsid w:val="0094354C"/>
    <w:rsid w:val="009B339F"/>
    <w:rsid w:val="00BC00DB"/>
    <w:rsid w:val="00BD2F34"/>
    <w:rsid w:val="00FB40AB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AB"/>
    <w:rPr>
      <w:rFonts w:ascii="Calibri" w:eastAsia="Calibri" w:hAnsi="Calibri" w:cs="Times New Roman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FB40A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ijeloteksta2Char">
    <w:name w:val="Tijelo teksta 2 Char"/>
    <w:basedOn w:val="Zadanifontodlomka"/>
    <w:link w:val="Tijeloteksta2"/>
    <w:rsid w:val="00FB40AB"/>
    <w:rPr>
      <w:rFonts w:ascii="Times New Roman" w:eastAsia="Times New Roman" w:hAnsi="Times New Roman" w:cs="Times New Roman"/>
      <w:szCs w:val="24"/>
    </w:rPr>
  </w:style>
  <w:style w:type="paragraph" w:styleId="Zaglavlje">
    <w:name w:val="header"/>
    <w:basedOn w:val="Normal"/>
    <w:link w:val="ZaglavljeChar"/>
    <w:unhideWhenUsed/>
    <w:rsid w:val="00FB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B40AB"/>
    <w:rPr>
      <w:rFonts w:ascii="Calibri" w:eastAsia="Calibri" w:hAnsi="Calibri" w:cs="Times New Roman"/>
      <w:sz w:val="22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FB4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B40AB"/>
    <w:rPr>
      <w:rFonts w:ascii="Calibri" w:eastAsia="Calibri" w:hAnsi="Calibri" w:cs="Times New Roman"/>
      <w:sz w:val="22"/>
      <w:lang w:val="hr-HR"/>
    </w:rPr>
  </w:style>
  <w:style w:type="paragraph" w:styleId="StandardWeb">
    <w:name w:val="Normal (Web)"/>
    <w:basedOn w:val="Normal"/>
    <w:rsid w:val="009435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glaeno">
    <w:name w:val="Strong"/>
    <w:basedOn w:val="Zadanifontodlomka"/>
    <w:qFormat/>
    <w:rsid w:val="009435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2F78-0B32-4D4C-97D3-96151FCED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posebni1</cp:lastModifiedBy>
  <cp:revision>6</cp:revision>
  <dcterms:created xsi:type="dcterms:W3CDTF">2015-09-27T08:30:00Z</dcterms:created>
  <dcterms:modified xsi:type="dcterms:W3CDTF">2016-09-19T11:09:00Z</dcterms:modified>
</cp:coreProperties>
</file>